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70" w:rsidRPr="00C72D70" w:rsidRDefault="00C72D70" w:rsidP="00C72D70">
      <w:pPr>
        <w:spacing w:after="12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</w:pPr>
      <w:r w:rsidRPr="00C72D70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РЕЦЕНЗИЯ</w:t>
      </w:r>
    </w:p>
    <w:p w:rsidR="00C72D70" w:rsidRDefault="00C72D70" w:rsidP="00C72D70">
      <w:pPr>
        <w:spacing w:after="12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на магистерскую диссертацию</w:t>
      </w:r>
    </w:p>
    <w:p w:rsidR="00C72D70" w:rsidRDefault="00C72D70" w:rsidP="00C72D70">
      <w:pPr>
        <w:spacing w:after="12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студента группы ЭР-25-10 Белянушкина А.С.</w:t>
      </w:r>
    </w:p>
    <w:p w:rsidR="00C72D70" w:rsidRPr="00C72D70" w:rsidRDefault="00C72D70" w:rsidP="00C72D70">
      <w:pPr>
        <w:spacing w:after="12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на тему: «Прием навигационного сообщения в некогерентном режиме»</w:t>
      </w:r>
    </w:p>
    <w:p w:rsidR="003B5E9B" w:rsidRDefault="00C72D70" w:rsidP="00C72D70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Магистерская диссертация Белянушкина А.С. посвящена </w:t>
      </w:r>
      <w:r w:rsidR="003B5E9B">
        <w:rPr>
          <w:rFonts w:ascii="Times New Roman" w:eastAsia="Times New Roman" w:hAnsi="Times New Roman" w:cs="Times New Roman"/>
          <w:sz w:val="28"/>
          <w:szCs w:val="24"/>
          <w:lang w:eastAsia="x-none"/>
        </w:rPr>
        <w:t>разработке и исследованию алгоритма приема навигационного сообщения в некогерентном реж</w:t>
      </w:r>
      <w:r w:rsidR="006519D7">
        <w:rPr>
          <w:rFonts w:ascii="Times New Roman" w:eastAsia="Times New Roman" w:hAnsi="Times New Roman" w:cs="Times New Roman"/>
          <w:sz w:val="28"/>
          <w:szCs w:val="24"/>
          <w:lang w:eastAsia="x-none"/>
        </w:rPr>
        <w:t>име. Для решения данной задачи в</w:t>
      </w:r>
      <w:r w:rsidR="003B5E9B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работе синтезируется необходимый алгоритм, а также проводится его исследование при работе с сигналами ГЛОНАСС СТ и </w:t>
      </w:r>
      <w:r w:rsidR="003B5E9B">
        <w:rPr>
          <w:rFonts w:ascii="Times New Roman" w:eastAsia="Times New Roman" w:hAnsi="Times New Roman" w:cs="Times New Roman"/>
          <w:sz w:val="28"/>
          <w:szCs w:val="24"/>
          <w:lang w:val="en-US" w:eastAsia="x-none"/>
        </w:rPr>
        <w:t>GPS</w:t>
      </w:r>
      <w:r w:rsidR="003B5E9B" w:rsidRPr="003B5E9B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 w:rsidR="003B5E9B">
        <w:rPr>
          <w:rFonts w:ascii="Times New Roman" w:eastAsia="Times New Roman" w:hAnsi="Times New Roman" w:cs="Times New Roman"/>
          <w:sz w:val="28"/>
          <w:szCs w:val="24"/>
          <w:lang w:val="en-US" w:eastAsia="x-none"/>
        </w:rPr>
        <w:t>L</w:t>
      </w:r>
      <w:r w:rsidR="003B5E9B" w:rsidRPr="003B5E9B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1 </w:t>
      </w:r>
      <w:r w:rsidR="003B5E9B">
        <w:rPr>
          <w:rFonts w:ascii="Times New Roman" w:eastAsia="Times New Roman" w:hAnsi="Times New Roman" w:cs="Times New Roman"/>
          <w:sz w:val="28"/>
          <w:szCs w:val="24"/>
          <w:lang w:val="en-US" w:eastAsia="x-none"/>
        </w:rPr>
        <w:t>C</w:t>
      </w:r>
      <w:r w:rsidR="003B5E9B" w:rsidRPr="003B5E9B">
        <w:rPr>
          <w:rFonts w:ascii="Times New Roman" w:eastAsia="Times New Roman" w:hAnsi="Times New Roman" w:cs="Times New Roman"/>
          <w:sz w:val="28"/>
          <w:szCs w:val="24"/>
          <w:lang w:eastAsia="x-none"/>
        </w:rPr>
        <w:t>/</w:t>
      </w:r>
      <w:r w:rsidR="003B5E9B">
        <w:rPr>
          <w:rFonts w:ascii="Times New Roman" w:eastAsia="Times New Roman" w:hAnsi="Times New Roman" w:cs="Times New Roman"/>
          <w:sz w:val="28"/>
          <w:szCs w:val="24"/>
          <w:lang w:val="en-US" w:eastAsia="x-none"/>
        </w:rPr>
        <w:t>A</w:t>
      </w:r>
      <w:r w:rsidR="003B5E9B" w:rsidRPr="003B5E9B">
        <w:rPr>
          <w:rFonts w:ascii="Times New Roman" w:eastAsia="Times New Roman" w:hAnsi="Times New Roman" w:cs="Times New Roman"/>
          <w:sz w:val="28"/>
          <w:szCs w:val="24"/>
          <w:lang w:eastAsia="x-none"/>
        </w:rPr>
        <w:t>.</w:t>
      </w:r>
    </w:p>
    <w:p w:rsidR="003B5E9B" w:rsidRDefault="003B5E9B" w:rsidP="00C72D70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Работа состоит из введения, четырех глав, заключения, списка использованной литературы и приложений.</w:t>
      </w:r>
    </w:p>
    <w:p w:rsidR="00C72D70" w:rsidRDefault="00170D9F" w:rsidP="00C72D70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Во введении указывается объект данной работы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, формулируется цель и обосновывается актуальность работы,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ставятся задачи, 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>решение которых необходимо для достижения цели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.</w:t>
      </w:r>
    </w:p>
    <w:p w:rsidR="00170D9F" w:rsidRDefault="00170D9F" w:rsidP="00C72D70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В первой главе приводится описание структур навигационных сигналов 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навигационных сообщений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сигналов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ГЛОНАСС СТ и </w:t>
      </w:r>
      <w:r>
        <w:rPr>
          <w:rFonts w:ascii="Times New Roman" w:eastAsia="Times New Roman" w:hAnsi="Times New Roman" w:cs="Times New Roman"/>
          <w:sz w:val="28"/>
          <w:szCs w:val="24"/>
          <w:lang w:val="en-US" w:eastAsia="x-none"/>
        </w:rPr>
        <w:t>GPS</w:t>
      </w:r>
      <w:r w:rsidRPr="00170D9F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en-US" w:eastAsia="x-none"/>
        </w:rPr>
        <w:t>L</w:t>
      </w:r>
      <w:r w:rsidRPr="00170D9F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4"/>
          <w:lang w:val="en-US" w:eastAsia="x-none"/>
        </w:rPr>
        <w:t>C</w:t>
      </w:r>
      <w:r w:rsidRPr="00170D9F">
        <w:rPr>
          <w:rFonts w:ascii="Times New Roman" w:eastAsia="Times New Roman" w:hAnsi="Times New Roman" w:cs="Times New Roman"/>
          <w:sz w:val="28"/>
          <w:szCs w:val="24"/>
          <w:lang w:eastAsia="x-none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en-US" w:eastAsia="x-none"/>
        </w:rPr>
        <w:t>A</w:t>
      </w:r>
      <w:r w:rsidRPr="00170D9F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. 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>Описываются известные</w:t>
      </w:r>
      <w:r w:rsidR="00230154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способы демодуляции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сигнала</w:t>
      </w:r>
      <w:r w:rsidR="00230154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в когерентном режиме и декодирования навигационного сообщения. 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>Проводится обоснование</w:t>
      </w:r>
      <w:r w:rsidR="00230154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возможности демодуляции навигационного сообщения в некогерентном режиме.</w:t>
      </w:r>
    </w:p>
    <w:p w:rsidR="00230154" w:rsidRDefault="00230154" w:rsidP="00C72D70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Во второй 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>производится постановка и решается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задач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синтеза алгоритма принятия навигационного сообщения в некогерентном режиме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методами теории статистической радиотехники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.</w:t>
      </w:r>
    </w:p>
    <w:p w:rsidR="00D91474" w:rsidRDefault="00D91474" w:rsidP="00C72D70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В третьей главе 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>описывается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имитационное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моделирование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синтезированного алгоритма на примере приема сигналов</w:t>
      </w:r>
      <w:r w:rsidRPr="00D91474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ГЛОНАСС СТ и </w:t>
      </w:r>
      <w:r>
        <w:rPr>
          <w:rFonts w:ascii="Times New Roman" w:eastAsia="Times New Roman" w:hAnsi="Times New Roman" w:cs="Times New Roman"/>
          <w:sz w:val="28"/>
          <w:szCs w:val="24"/>
          <w:lang w:val="en-US" w:eastAsia="x-none"/>
        </w:rPr>
        <w:t>GPS</w:t>
      </w:r>
      <w:r w:rsidRPr="00170D9F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en-US" w:eastAsia="x-none"/>
        </w:rPr>
        <w:t>L</w:t>
      </w:r>
      <w:r w:rsidRPr="00170D9F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4"/>
          <w:lang w:val="en-US" w:eastAsia="x-none"/>
        </w:rPr>
        <w:t>C</w:t>
      </w:r>
      <w:r w:rsidRPr="00170D9F">
        <w:rPr>
          <w:rFonts w:ascii="Times New Roman" w:eastAsia="Times New Roman" w:hAnsi="Times New Roman" w:cs="Times New Roman"/>
          <w:sz w:val="28"/>
          <w:szCs w:val="24"/>
          <w:lang w:eastAsia="x-none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en-US" w:eastAsia="x-none"/>
        </w:rPr>
        <w:t>A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>, приводятся результаты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. 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>Производится сравнение с традиционным когерентным алгоритмом.</w:t>
      </w:r>
    </w:p>
    <w:p w:rsidR="00D91474" w:rsidRDefault="00D91474" w:rsidP="00C72D70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В четверной главе </w:t>
      </w:r>
      <w:r w:rsidR="00140617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описывается процесс 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>переноса алгоритм</w:t>
      </w:r>
      <w:r w:rsidR="00140617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на язык программирования </w:t>
      </w:r>
      <w:r w:rsidR="00140617">
        <w:rPr>
          <w:rFonts w:ascii="Times New Roman" w:eastAsia="Times New Roman" w:hAnsi="Times New Roman" w:cs="Times New Roman"/>
          <w:sz w:val="28"/>
          <w:szCs w:val="24"/>
          <w:lang w:val="en-US" w:eastAsia="x-none"/>
        </w:rPr>
        <w:t>C</w:t>
      </w:r>
      <w:r w:rsidR="00140617" w:rsidRPr="00140617">
        <w:rPr>
          <w:rFonts w:ascii="Times New Roman" w:eastAsia="Times New Roman" w:hAnsi="Times New Roman" w:cs="Times New Roman"/>
          <w:sz w:val="28"/>
          <w:szCs w:val="24"/>
          <w:lang w:eastAsia="x-none"/>
        </w:rPr>
        <w:t>++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с последующей реализацией в СПМО навигационного приемника. О</w:t>
      </w:r>
      <w:r w:rsidR="004632C9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писывается методика проведения натурного </w:t>
      </w:r>
      <w:r w:rsidR="004632C9">
        <w:rPr>
          <w:rFonts w:ascii="Times New Roman" w:eastAsia="Times New Roman" w:hAnsi="Times New Roman" w:cs="Times New Roman"/>
          <w:sz w:val="28"/>
          <w:szCs w:val="24"/>
          <w:lang w:eastAsia="x-none"/>
        </w:rPr>
        <w:lastRenderedPageBreak/>
        <w:t>эксперимента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по выявлению характеристик созданного алгоритма</w:t>
      </w:r>
      <w:r w:rsidR="004632C9">
        <w:rPr>
          <w:rFonts w:ascii="Times New Roman" w:eastAsia="Times New Roman" w:hAnsi="Times New Roman" w:cs="Times New Roman"/>
          <w:sz w:val="28"/>
          <w:szCs w:val="24"/>
          <w:lang w:eastAsia="x-none"/>
        </w:rPr>
        <w:t>, а также приводятся результаты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эксперимента</w:t>
      </w:r>
      <w:r w:rsidR="004632C9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. 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Производится сравнение характеристик когерентного и некогерентного алгоритмов. </w:t>
      </w:r>
    </w:p>
    <w:p w:rsidR="004632C9" w:rsidRDefault="004632C9" w:rsidP="00C72D70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В заключении приведены основные результаты работы. В приложении приведены тексты программ</w:t>
      </w:r>
      <w:r w:rsidR="00412E24">
        <w:rPr>
          <w:rFonts w:ascii="Times New Roman" w:eastAsia="Times New Roman" w:hAnsi="Times New Roman" w:cs="Times New Roman"/>
          <w:sz w:val="28"/>
          <w:szCs w:val="24"/>
          <w:lang w:eastAsia="x-none"/>
        </w:rPr>
        <w:t>, используемых при выполнении работы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.</w:t>
      </w:r>
    </w:p>
    <w:p w:rsidR="00500AEB" w:rsidRDefault="00EB3753" w:rsidP="00C72D70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К главным практическим результатам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работы можно отнести:</w:t>
      </w:r>
    </w:p>
    <w:p w:rsidR="00500AEB" w:rsidRDefault="00500AEB" w:rsidP="00C72D70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1. Экспериментально доказана возможность выделения навигационного сообщения в некогерентном режиме. </w:t>
      </w:r>
    </w:p>
    <w:p w:rsidR="00500AEB" w:rsidRDefault="00500AEB" w:rsidP="00C72D70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2. Выявлены статистические характеристики приема навигационного сообщения в некогерентном режиме.</w:t>
      </w:r>
    </w:p>
    <w:p w:rsidR="00412E24" w:rsidRDefault="00500AEB" w:rsidP="00C72D70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В процессе работы над диссертацией</w:t>
      </w:r>
      <w:r w:rsidR="00EB3753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Белянушкин А.С. продемонстрировал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навыки работы с лабораторным оборудованием</w:t>
      </w:r>
      <w:r w:rsidR="00EB3753">
        <w:rPr>
          <w:rFonts w:ascii="Times New Roman" w:eastAsia="Times New Roman" w:hAnsi="Times New Roman" w:cs="Times New Roman"/>
          <w:sz w:val="28"/>
          <w:szCs w:val="24"/>
          <w:lang w:eastAsia="x-none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умение пользоваться аппаратом статистической радиотехники, освоил создание имитационных моделей в среде </w:t>
      </w:r>
      <w:r>
        <w:rPr>
          <w:rFonts w:ascii="Times New Roman" w:eastAsia="Times New Roman" w:hAnsi="Times New Roman" w:cs="Times New Roman"/>
          <w:sz w:val="28"/>
          <w:szCs w:val="24"/>
          <w:lang w:val="en-US" w:eastAsia="x-none"/>
        </w:rPr>
        <w:t>MATLAB</w:t>
      </w:r>
      <w:r w:rsidRP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и СПМО навигационного приемника.</w:t>
      </w:r>
    </w:p>
    <w:p w:rsidR="00500AEB" w:rsidRDefault="00EB3753" w:rsidP="00C72D70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К недостаткам данной работы можно отнести</w:t>
      </w:r>
      <w:r w:rsidR="00500AEB">
        <w:rPr>
          <w:rFonts w:ascii="Times New Roman" w:eastAsia="Times New Roman" w:hAnsi="Times New Roman" w:cs="Times New Roman"/>
          <w:sz w:val="28"/>
          <w:szCs w:val="24"/>
          <w:lang w:eastAsia="x-none"/>
        </w:rPr>
        <w:t>:</w:t>
      </w:r>
    </w:p>
    <w:p w:rsidR="00500AEB" w:rsidRDefault="00500AEB" w:rsidP="00C72D70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1. Проведенный в работе обзор литературы недостаточно обширен, в основном автор ограничивается использованием интерфейсных контрольных документов навигационных систем. </w:t>
      </w:r>
    </w:p>
    <w:p w:rsidR="00500AEB" w:rsidRDefault="00500AEB" w:rsidP="00C72D70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2. При проведении имитационного моделирования автор учитывает только флуктуационные ошибки слежения за частотой и фазой. Динамические ошибки, вызванные, например, нестабильностью опорного генератора, опускаются из рассмотрения. Как следствие, полученные при имитационном моделировании характеристики следует рассматривать как оценки сверху, приблизиться к которым можно при использовании высокостабильного опорного генератора и неподвижном потребителе.</w:t>
      </w:r>
    </w:p>
    <w:p w:rsidR="00500AEB" w:rsidRDefault="00500AEB" w:rsidP="00C72D70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3. Кривые вероятности верного выделения сообщения в некогерентном режиме по результатам имитационного моделирования и натурного эксперимента значительно отличаются. Можно предположить, что это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lastRenderedPageBreak/>
        <w:t>следствие недостатков имитационной модели, описанных выше. Автор не объясняет полученного расхождения результатов.</w:t>
      </w:r>
    </w:p>
    <w:p w:rsidR="00500AEB" w:rsidRPr="00500AEB" w:rsidRDefault="00500AEB" w:rsidP="00500AEB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Считаю, что магистерская диссертация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Белянушкина А.С. </w:t>
      </w:r>
      <w:r w:rsidRPr="00500A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требованиям, предъявляемым к выпускным работам магистратуры. Она, в случае успешной защиты, заслуживает хорошей оценки, а диссертант – присвоения ему квалификации магистра техники и технологии.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9"/>
        <w:gridCol w:w="3742"/>
      </w:tblGrid>
      <w:tr w:rsidR="00500AEB" w:rsidRPr="00500AEB" w:rsidTr="000C68BF">
        <w:tc>
          <w:tcPr>
            <w:tcW w:w="5829" w:type="dxa"/>
          </w:tcPr>
          <w:p w:rsidR="00500AEB" w:rsidRPr="00500AEB" w:rsidRDefault="00500AEB" w:rsidP="00500A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0A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РЕЦЕНЗЕНТ</w:t>
            </w:r>
          </w:p>
          <w:p w:rsidR="00500AEB" w:rsidRPr="00500AEB" w:rsidRDefault="00500AEB" w:rsidP="00BC37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0A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лаборатории </w:t>
            </w:r>
            <w:r w:rsidR="00BC37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комплексированных</w:t>
            </w:r>
            <w:bookmarkStart w:id="0" w:name="_GoBack"/>
            <w:bookmarkEnd w:id="0"/>
            <w:r w:rsidRPr="00500A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систем ЗАО «КБ НАВИС», к.т.н.</w:t>
            </w:r>
          </w:p>
        </w:tc>
        <w:tc>
          <w:tcPr>
            <w:tcW w:w="3742" w:type="dxa"/>
          </w:tcPr>
          <w:p w:rsidR="00500AEB" w:rsidRPr="00500AEB" w:rsidRDefault="00500AEB" w:rsidP="00500A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0AEB" w:rsidRPr="00500AEB" w:rsidRDefault="00500AEB" w:rsidP="00500A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0AEB" w:rsidRPr="00500AEB" w:rsidRDefault="00500AEB" w:rsidP="00500A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0A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00AEB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                          </w:t>
            </w:r>
            <w:r w:rsidRPr="00500A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И.А. Нагин </w:t>
            </w:r>
          </w:p>
        </w:tc>
      </w:tr>
    </w:tbl>
    <w:p w:rsidR="00244A7A" w:rsidRPr="00C72D70" w:rsidRDefault="00244A7A" w:rsidP="00C72D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4A7A" w:rsidRPr="00C72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70"/>
    <w:rsid w:val="000A34BE"/>
    <w:rsid w:val="00140617"/>
    <w:rsid w:val="00170D9F"/>
    <w:rsid w:val="00230154"/>
    <w:rsid w:val="00244A7A"/>
    <w:rsid w:val="003B5E9B"/>
    <w:rsid w:val="00412E24"/>
    <w:rsid w:val="004632C9"/>
    <w:rsid w:val="00500AEB"/>
    <w:rsid w:val="006519D7"/>
    <w:rsid w:val="00A17007"/>
    <w:rsid w:val="00BB03E1"/>
    <w:rsid w:val="00BC372B"/>
    <w:rsid w:val="00C72D70"/>
    <w:rsid w:val="00D91474"/>
    <w:rsid w:val="00EB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AEB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500AE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0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AEB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500AE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0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2016-06-14T13:00:00Z</dcterms:created>
  <dcterms:modified xsi:type="dcterms:W3CDTF">2016-06-14T13:07:00Z</dcterms:modified>
</cp:coreProperties>
</file>